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24" w:rsidRDefault="00B65024" w:rsidP="00B65024">
      <w:pPr>
        <w:jc w:val="both"/>
      </w:pPr>
      <w:r>
        <w:t xml:space="preserve">Nel caso di cessione di un bene mobile registrato (autoveicoli, motocicli, barche, velivoli </w:t>
      </w:r>
      <w:proofErr w:type="spellStart"/>
      <w:r>
        <w:t>ecc</w:t>
      </w:r>
      <w:proofErr w:type="spellEnd"/>
      <w:r>
        <w:t xml:space="preserve">), la firma sul documento di vendita può essere autenticata anche presso </w:t>
      </w:r>
      <w:r>
        <w:t>l’Ufficio Anagrafe.</w:t>
      </w:r>
    </w:p>
    <w:p w:rsidR="00B65024" w:rsidRDefault="00B65024" w:rsidP="00B65024">
      <w:pPr>
        <w:jc w:val="both"/>
      </w:pPr>
      <w:r>
        <w:t>L'autentica della firma viene effettuata presso l'Anagrafe quando il venditore non può recarsi insieme all'acquirente per espletare tutta la pratica (compresa l'autentica di firma) presso il Pubblico registro automobilistico (</w:t>
      </w:r>
      <w:proofErr w:type="spellStart"/>
      <w:r>
        <w:t>Pra</w:t>
      </w:r>
      <w:proofErr w:type="spellEnd"/>
      <w:r>
        <w:t>) o presso una delegazione Aci o presso un'agenzia di pratiche auto.</w:t>
      </w:r>
    </w:p>
    <w:p w:rsidR="00B65024" w:rsidRPr="00B65024" w:rsidRDefault="00B65024" w:rsidP="00B65024">
      <w:pPr>
        <w:jc w:val="both"/>
        <w:rPr>
          <w:b/>
        </w:rPr>
      </w:pPr>
      <w:r w:rsidRPr="00B65024">
        <w:rPr>
          <w:b/>
        </w:rPr>
        <w:t>Modalità di richiesta</w:t>
      </w:r>
    </w:p>
    <w:p w:rsidR="00B65024" w:rsidRDefault="00B65024" w:rsidP="00B65024">
      <w:pPr>
        <w:jc w:val="both"/>
      </w:pPr>
      <w:r>
        <w:t>Il venditore del bene deve presentarsi all'anagrafe con un documenti di identità in corso di validità, il certificato di proprietà (o, in sua assenza, con il foglio complementare) e una marca da bollo.</w:t>
      </w:r>
    </w:p>
    <w:p w:rsidR="00E7268B" w:rsidRDefault="00E7268B" w:rsidP="00B65024">
      <w:pPr>
        <w:jc w:val="both"/>
      </w:pPr>
      <w:r w:rsidRPr="00E7268B">
        <w:t>In caso di procuratore, tutore o legale rappresentante di società, deve essere presentato anche l'atto che autorizza alla firma (procura, visura camerale, ecc.).</w:t>
      </w:r>
      <w:bookmarkStart w:id="0" w:name="_GoBack"/>
      <w:bookmarkEnd w:id="0"/>
    </w:p>
    <w:p w:rsidR="00B65024" w:rsidRDefault="00B65024" w:rsidP="00B65024">
      <w:pPr>
        <w:jc w:val="both"/>
      </w:pPr>
      <w:r>
        <w:t>Il certificato di proprietà dovrà essere compilato correttamente</w:t>
      </w:r>
      <w:r w:rsidR="00E7268B">
        <w:t xml:space="preserve">, </w:t>
      </w:r>
      <w:r>
        <w:t>indicando il prezzo di vendita, i dati esatti dell’acquirente (cognome, nome, data e luogo di nascita, residenza e codice fiscale).</w:t>
      </w:r>
    </w:p>
    <w:p w:rsidR="00B65024" w:rsidRDefault="00B65024" w:rsidP="00B65024">
      <w:pPr>
        <w:jc w:val="both"/>
      </w:pPr>
      <w:r>
        <w:t>La firma del venditore dovrà essere effettuata solo alla presenza dell'ufficiale di anagrafe e non prima.</w:t>
      </w:r>
    </w:p>
    <w:p w:rsidR="00B65024" w:rsidRDefault="00B65024" w:rsidP="00B65024">
      <w:pPr>
        <w:jc w:val="both"/>
      </w:pPr>
      <w:r>
        <w:t>Il cittadino impossibilitato fisicamente a muoversi può chiedere l'autentica della firma a domicilio.</w:t>
      </w:r>
    </w:p>
    <w:p w:rsidR="00B65024" w:rsidRDefault="00B65024" w:rsidP="00B65024">
      <w:pPr>
        <w:jc w:val="both"/>
      </w:pPr>
      <w:r>
        <w:t xml:space="preserve">Attenzione! Per il passaggio di proprietà del veicolo: (intestazione del veicolo, trascrizione e pagamento delle relative </w:t>
      </w:r>
      <w:proofErr w:type="gramStart"/>
      <w:r>
        <w:t>imposte)  è</w:t>
      </w:r>
      <w:proofErr w:type="gramEnd"/>
      <w:r>
        <w:t xml:space="preserve"> necessario rivolgersi al Pubblico registro automobilistico (</w:t>
      </w:r>
      <w:proofErr w:type="spellStart"/>
      <w:r>
        <w:t>Pra</w:t>
      </w:r>
      <w:proofErr w:type="spellEnd"/>
      <w:r>
        <w:t>) o presso gli uffici provinciali dell'Aci oppure presso un'agenzia di pratiche auto.</w:t>
      </w:r>
    </w:p>
    <w:p w:rsidR="00B65024" w:rsidRPr="00B65024" w:rsidRDefault="00B65024" w:rsidP="00B65024">
      <w:pPr>
        <w:jc w:val="both"/>
        <w:rPr>
          <w:b/>
        </w:rPr>
      </w:pPr>
      <w:r w:rsidRPr="00B65024">
        <w:rPr>
          <w:b/>
        </w:rPr>
        <w:t>Costo</w:t>
      </w:r>
    </w:p>
    <w:p w:rsidR="00B65024" w:rsidRDefault="00B65024" w:rsidP="00B65024">
      <w:pPr>
        <w:jc w:val="both"/>
      </w:pPr>
      <w:r>
        <w:t>0,52 cent. per diritti di segreteria</w:t>
      </w:r>
      <w:r w:rsidR="00E7268B">
        <w:t xml:space="preserve"> da versare allo sportello.</w:t>
      </w:r>
    </w:p>
    <w:p w:rsidR="00B65024" w:rsidRDefault="00B65024" w:rsidP="00B65024">
      <w:pPr>
        <w:jc w:val="both"/>
      </w:pPr>
      <w:proofErr w:type="gramStart"/>
      <w:r>
        <w:t>portare</w:t>
      </w:r>
      <w:proofErr w:type="gramEnd"/>
      <w:r>
        <w:t xml:space="preserve"> una marca da bollo di euro 16,00</w:t>
      </w:r>
      <w:r w:rsidR="00E7268B">
        <w:t>.</w:t>
      </w:r>
    </w:p>
    <w:p w:rsidR="00B65024" w:rsidRDefault="00B65024" w:rsidP="00B65024">
      <w:pPr>
        <w:jc w:val="both"/>
      </w:pPr>
    </w:p>
    <w:p w:rsidR="00B65024" w:rsidRPr="00B65024" w:rsidRDefault="00B65024" w:rsidP="00B65024">
      <w:pPr>
        <w:jc w:val="both"/>
        <w:rPr>
          <w:b/>
        </w:rPr>
      </w:pPr>
      <w:r w:rsidRPr="00B65024">
        <w:rPr>
          <w:b/>
        </w:rPr>
        <w:t>Informazioni utili</w:t>
      </w:r>
    </w:p>
    <w:p w:rsidR="00B65024" w:rsidRDefault="00B65024" w:rsidP="00B65024">
      <w:pPr>
        <w:jc w:val="both"/>
      </w:pPr>
      <w:r>
        <w:t>Se il certificato di proprietà compilato e autenticato non viene portato al PRA per la registrazione, il veicolo rimane intestato al vecchio proprietario.</w:t>
      </w:r>
    </w:p>
    <w:p w:rsidR="00B65024" w:rsidRDefault="00B65024" w:rsidP="00B65024">
      <w:pPr>
        <w:jc w:val="both"/>
      </w:pPr>
      <w:r>
        <w:t>E’ importante quindi che, il venditore si interessi di quanto originato in Anagrafe completando la pratica presso la Motorizzazione o agenzie preposte.</w:t>
      </w:r>
    </w:p>
    <w:p w:rsidR="00B65024" w:rsidRDefault="00B65024" w:rsidP="00B65024">
      <w:pPr>
        <w:jc w:val="both"/>
      </w:pPr>
      <w:r>
        <w:t xml:space="preserve">L'ufficiale dell’anagrafe si limita ad autenticare la firma del venditore direttamente sul certificato di proprietà (la compilazione negli appositi spazi </w:t>
      </w:r>
      <w:r>
        <w:t xml:space="preserve">è </w:t>
      </w:r>
      <w:r>
        <w:t>a cura dell'inter</w:t>
      </w:r>
      <w:r>
        <w:t>e</w:t>
      </w:r>
      <w:r>
        <w:t>ssato). Se non si è sicuri di come si compila il certificato di proprietà</w:t>
      </w:r>
      <w:r>
        <w:t xml:space="preserve"> </w:t>
      </w:r>
      <w:r>
        <w:t>si consiglia di compilarlo direttamente allo sportello seguendo i consigli dell'ufficiale di anagrafe affinché il certificato sia compilato correttamente.</w:t>
      </w:r>
    </w:p>
    <w:p w:rsidR="00B65024" w:rsidRDefault="00B65024" w:rsidP="00B65024">
      <w:pPr>
        <w:jc w:val="both"/>
      </w:pPr>
      <w:r>
        <w:t>Le informazioni indicate si riferiscono solo alla vendita tra soggetti privati.</w:t>
      </w:r>
    </w:p>
    <w:p w:rsidR="00B65024" w:rsidRDefault="00B65024" w:rsidP="00B65024">
      <w:pPr>
        <w:jc w:val="both"/>
      </w:pPr>
      <w:r>
        <w:t>Normativa di riferimento</w:t>
      </w:r>
    </w:p>
    <w:p w:rsidR="00914447" w:rsidRDefault="00B65024" w:rsidP="00B65024">
      <w:pPr>
        <w:jc w:val="both"/>
      </w:pPr>
      <w:r>
        <w:t>Decreto Legge 223/2006</w:t>
      </w:r>
    </w:p>
    <w:sectPr w:rsidR="00914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C6"/>
    <w:rsid w:val="008C0BC6"/>
    <w:rsid w:val="00914447"/>
    <w:rsid w:val="00B65024"/>
    <w:rsid w:val="00E7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7DA5-0283-41A9-BB63-65806C6F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3</cp:revision>
  <dcterms:created xsi:type="dcterms:W3CDTF">2016-10-13T07:26:00Z</dcterms:created>
  <dcterms:modified xsi:type="dcterms:W3CDTF">2016-10-13T07:34:00Z</dcterms:modified>
</cp:coreProperties>
</file>